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0B" w:rsidRPr="00791D95" w:rsidRDefault="00983E0B" w:rsidP="00791D95">
      <w:pPr>
        <w:spacing w:after="0" w:line="240" w:lineRule="atLeast"/>
        <w:rPr>
          <w:rFonts w:ascii="Times New Roman" w:eastAsia="Times New Roman" w:hAnsi="Times New Roman" w:cs="Times New Roman"/>
          <w:b/>
          <w:iCs/>
          <w:color w:val="5F497A" w:themeColor="accent4" w:themeShade="BF"/>
          <w:sz w:val="32"/>
          <w:szCs w:val="24"/>
          <w:u w:val="single"/>
          <w:lang w:eastAsia="tr-TR"/>
        </w:rPr>
      </w:pPr>
      <w:bookmarkStart w:id="0" w:name="_GoBack"/>
      <w:bookmarkEnd w:id="0"/>
      <w:r w:rsidRPr="00791D95">
        <w:rPr>
          <w:rFonts w:ascii="Times New Roman" w:eastAsia="Times New Roman" w:hAnsi="Times New Roman" w:cs="Times New Roman"/>
          <w:b/>
          <w:iCs/>
          <w:color w:val="5F497A" w:themeColor="accent4" w:themeShade="BF"/>
          <w:sz w:val="32"/>
          <w:szCs w:val="24"/>
          <w:u w:val="single"/>
          <w:lang w:eastAsia="tr-TR"/>
        </w:rPr>
        <w:t>Hizmet Alımları</w:t>
      </w:r>
      <w:r w:rsidR="00791D95">
        <w:rPr>
          <w:rFonts w:ascii="Times New Roman" w:eastAsia="Times New Roman" w:hAnsi="Times New Roman" w:cs="Times New Roman"/>
          <w:b/>
          <w:iCs/>
          <w:color w:val="5F497A" w:themeColor="accent4" w:themeShade="BF"/>
          <w:sz w:val="32"/>
          <w:szCs w:val="24"/>
          <w:u w:val="single"/>
          <w:lang w:eastAsia="tr-TR"/>
        </w:rPr>
        <w:t>nda fatura kesilirken</w:t>
      </w:r>
      <w:r w:rsidRPr="00791D95">
        <w:rPr>
          <w:rFonts w:ascii="Times New Roman" w:eastAsia="Times New Roman" w:hAnsi="Times New Roman" w:cs="Times New Roman"/>
          <w:b/>
          <w:iCs/>
          <w:color w:val="5F497A" w:themeColor="accent4" w:themeShade="BF"/>
          <w:sz w:val="32"/>
          <w:szCs w:val="24"/>
          <w:u w:val="single"/>
          <w:lang w:eastAsia="tr-TR"/>
        </w:rPr>
        <w:t xml:space="preserve"> </w:t>
      </w:r>
      <w:r w:rsidR="00791D95">
        <w:rPr>
          <w:rFonts w:ascii="Times New Roman" w:eastAsia="Times New Roman" w:hAnsi="Times New Roman" w:cs="Times New Roman"/>
          <w:b/>
          <w:iCs/>
          <w:color w:val="5F497A" w:themeColor="accent4" w:themeShade="BF"/>
          <w:sz w:val="32"/>
          <w:szCs w:val="24"/>
          <w:u w:val="single"/>
          <w:lang w:eastAsia="tr-TR"/>
        </w:rPr>
        <w:t>d</w:t>
      </w:r>
      <w:r w:rsidRPr="00791D95">
        <w:rPr>
          <w:rFonts w:ascii="Times New Roman" w:eastAsia="Times New Roman" w:hAnsi="Times New Roman" w:cs="Times New Roman"/>
          <w:b/>
          <w:iCs/>
          <w:color w:val="5F497A" w:themeColor="accent4" w:themeShade="BF"/>
          <w:sz w:val="32"/>
          <w:szCs w:val="24"/>
          <w:u w:val="single"/>
          <w:lang w:eastAsia="tr-TR"/>
        </w:rPr>
        <w:t>ikkat edilecek hususlar:</w:t>
      </w:r>
    </w:p>
    <w:p w:rsidR="00791D95" w:rsidRDefault="00791D95" w:rsidP="00983E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tr-TR"/>
        </w:rPr>
      </w:pPr>
    </w:p>
    <w:p w:rsidR="00983E0B" w:rsidRPr="00983E0B" w:rsidRDefault="00983E0B" w:rsidP="00983E0B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KDV dâhil toplam tutar </w:t>
      </w:r>
      <w:r w:rsidRPr="00791D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  <w:t>1000,00 TL ve 1000,00 TL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den </w:t>
      </w:r>
      <w:r w:rsidRPr="00791D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  <w:t>düşük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olan faturalarda tevkifat </w:t>
      </w:r>
      <w:r w:rsidRPr="00791D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  <w:t>uygulanmamaktadır.</w:t>
      </w:r>
    </w:p>
    <w:p w:rsidR="00983E0B" w:rsidRPr="00983E0B" w:rsidRDefault="00983E0B" w:rsidP="00983E0B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Resmi kurumlardan alınan hizmet alımlarında toplam tutara bakılmaksızın tevkifat uygulaması </w:t>
      </w:r>
      <w:r w:rsidRPr="00791D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  <w:t>yapılmama</w:t>
      </w:r>
      <w:r w:rsidR="00791D95" w:rsidRPr="00791D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  <w:t>ktadır.</w:t>
      </w:r>
    </w:p>
    <w:p w:rsidR="00791D95" w:rsidRPr="00212B64" w:rsidRDefault="00791D95" w:rsidP="00791D95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Uygulanacak tevkifat oranları yapılan hizmet alımının </w:t>
      </w:r>
      <w:r w:rsidRPr="00791D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  <w:t>türüne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göre 2/10, 5/10, 7/10, 9/10 vb. oranlarında değişkenlik göstermektedir.</w:t>
      </w:r>
    </w:p>
    <w:p w:rsidR="00212B64" w:rsidRDefault="00212B64" w:rsidP="00212B6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tr-TR"/>
        </w:rPr>
      </w:pPr>
    </w:p>
    <w:p w:rsidR="0058615D" w:rsidRDefault="0058615D" w:rsidP="00212B6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tr-TR"/>
        </w:rPr>
      </w:pPr>
    </w:p>
    <w:p w:rsidR="00FB10B9" w:rsidRDefault="00FB10B9" w:rsidP="00212B6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tr-TR"/>
        </w:rPr>
      </w:pPr>
    </w:p>
    <w:p w:rsidR="00FB10B9" w:rsidRDefault="00FB10B9" w:rsidP="00212B6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tr-TR"/>
        </w:rPr>
      </w:pPr>
    </w:p>
    <w:p w:rsidR="00FB10B9" w:rsidRDefault="00FB10B9" w:rsidP="00212B6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tr-TR"/>
        </w:rPr>
      </w:pPr>
    </w:p>
    <w:p w:rsidR="00FB10B9" w:rsidRDefault="00FB10B9" w:rsidP="00212B6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tr-TR"/>
        </w:rPr>
      </w:pPr>
    </w:p>
    <w:p w:rsidR="0058615D" w:rsidRDefault="0058615D" w:rsidP="005861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tr-TR"/>
        </w:rPr>
      </w:pPr>
    </w:p>
    <w:p w:rsidR="0058615D" w:rsidRDefault="0058615D" w:rsidP="005861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tr-TR"/>
        </w:rPr>
      </w:pPr>
    </w:p>
    <w:p w:rsidR="00913CC3" w:rsidRDefault="0058615D" w:rsidP="00913C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4"/>
          <w:szCs w:val="24"/>
          <w:lang w:eastAsia="tr-TR"/>
        </w:rPr>
      </w:pPr>
      <w:r w:rsidRPr="00983E0B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8"/>
          <w:szCs w:val="24"/>
          <w:lang w:eastAsia="tr-TR"/>
        </w:rPr>
        <w:t>Örnek:</w:t>
      </w:r>
      <w:r w:rsidR="00FB10B9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4"/>
          <w:szCs w:val="24"/>
          <w:lang w:eastAsia="tr-TR"/>
        </w:rPr>
        <w:t xml:space="preserve"> </w:t>
      </w:r>
    </w:p>
    <w:p w:rsidR="0058615D" w:rsidRPr="00913CC3" w:rsidRDefault="00913CC3" w:rsidP="00913C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6"/>
          <w:szCs w:val="24"/>
          <w:lang w:eastAsia="tr-TR"/>
        </w:rPr>
      </w:pPr>
      <w:r w:rsidRPr="00913CC3">
        <w:rPr>
          <w:i/>
          <w:iCs/>
          <w:color w:val="403152" w:themeColor="accent4" w:themeShade="80"/>
          <w:sz w:val="24"/>
          <w:szCs w:val="18"/>
        </w:rPr>
        <w:t>KDV hariç 3.000 ¨</w:t>
      </w:r>
      <w:r w:rsidRPr="00913CC3">
        <w:rPr>
          <w:rStyle w:val="apple-converted-space"/>
          <w:color w:val="403152" w:themeColor="accent4" w:themeShade="80"/>
          <w:sz w:val="24"/>
          <w:szCs w:val="18"/>
        </w:rPr>
        <w:t> </w:t>
      </w:r>
      <w:r w:rsidRPr="00913CC3">
        <w:rPr>
          <w:i/>
          <w:iCs/>
          <w:color w:val="403152" w:themeColor="accent4" w:themeShade="80"/>
          <w:sz w:val="24"/>
          <w:szCs w:val="18"/>
        </w:rPr>
        <w:t xml:space="preserve">tutarındaki %18 oranında KDV’ye tabi bir işlem 5/10 oranında KDV </w:t>
      </w:r>
      <w:proofErr w:type="spellStart"/>
      <w:r w:rsidRPr="00913CC3">
        <w:rPr>
          <w:i/>
          <w:iCs/>
          <w:color w:val="403152" w:themeColor="accent4" w:themeShade="80"/>
          <w:sz w:val="24"/>
          <w:szCs w:val="18"/>
        </w:rPr>
        <w:t>tevkifatına</w:t>
      </w:r>
      <w:proofErr w:type="spellEnd"/>
      <w:r w:rsidRPr="00913CC3">
        <w:rPr>
          <w:i/>
          <w:iCs/>
          <w:color w:val="403152" w:themeColor="accent4" w:themeShade="80"/>
          <w:sz w:val="24"/>
          <w:szCs w:val="18"/>
        </w:rPr>
        <w:t xml:space="preserve"> tabi</w:t>
      </w:r>
      <w:r>
        <w:rPr>
          <w:i/>
          <w:iCs/>
          <w:color w:val="403152" w:themeColor="accent4" w:themeShade="80"/>
          <w:sz w:val="24"/>
          <w:szCs w:val="18"/>
        </w:rPr>
        <w:t xml:space="preserve"> olan</w:t>
      </w:r>
      <w:r w:rsidRPr="00913CC3">
        <w:rPr>
          <w:i/>
          <w:iCs/>
          <w:color w:val="403152" w:themeColor="accent4" w:themeShade="80"/>
          <w:sz w:val="24"/>
          <w:szCs w:val="18"/>
        </w:rPr>
        <w:t xml:space="preserve"> işleme ait fatura aşağıdaki şekilde düzenlenecektir.</w:t>
      </w:r>
      <w:r w:rsidR="0058615D" w:rsidRPr="00983E0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6"/>
          <w:szCs w:val="24"/>
          <w:lang w:eastAsia="tr-TR"/>
        </w:rPr>
        <w:t> </w:t>
      </w:r>
    </w:p>
    <w:p w:rsidR="00913CC3" w:rsidRPr="00983E0B" w:rsidRDefault="00913CC3" w:rsidP="00913C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0" w:type="auto"/>
        <w:jc w:val="center"/>
        <w:tblInd w:w="108" w:type="dxa"/>
        <w:shd w:val="clear" w:color="auto" w:fill="E5DFE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4"/>
        <w:gridCol w:w="2673"/>
      </w:tblGrid>
      <w:tr w:rsidR="0058615D" w:rsidRPr="00983E0B" w:rsidTr="009675E6">
        <w:trPr>
          <w:trHeight w:val="333"/>
          <w:jc w:val="center"/>
        </w:trPr>
        <w:tc>
          <w:tcPr>
            <w:tcW w:w="5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5D" w:rsidRPr="00983E0B" w:rsidRDefault="0058615D" w:rsidP="009675E6">
            <w:pPr>
              <w:spacing w:after="0" w:line="18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İşlem Bedeli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5D" w:rsidRPr="00983E0B" w:rsidRDefault="0058615D" w:rsidP="009675E6">
            <w:pPr>
              <w:spacing w:after="0" w:line="18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3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 xml:space="preserve">3.000 </w:t>
            </w:r>
          </w:p>
        </w:tc>
      </w:tr>
      <w:tr w:rsidR="0058615D" w:rsidRPr="00983E0B" w:rsidTr="009675E6">
        <w:trPr>
          <w:trHeight w:val="426"/>
          <w:jc w:val="center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5D" w:rsidRPr="00983E0B" w:rsidRDefault="0058615D" w:rsidP="009675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3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Hesaplanan KDV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5D" w:rsidRPr="00983E0B" w:rsidRDefault="0058615D" w:rsidP="009675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3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 xml:space="preserve">540 </w:t>
            </w:r>
          </w:p>
        </w:tc>
      </w:tr>
      <w:tr w:rsidR="0058615D" w:rsidRPr="00983E0B" w:rsidTr="009675E6">
        <w:trPr>
          <w:trHeight w:val="453"/>
          <w:jc w:val="center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5D" w:rsidRPr="00983E0B" w:rsidRDefault="0058615D" w:rsidP="009675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3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Tevkifat Oranı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5D" w:rsidRPr="00983E0B" w:rsidRDefault="0058615D" w:rsidP="009675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3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5/10</w:t>
            </w:r>
          </w:p>
        </w:tc>
      </w:tr>
      <w:tr w:rsidR="0058615D" w:rsidRPr="00983E0B" w:rsidTr="009675E6">
        <w:trPr>
          <w:trHeight w:val="426"/>
          <w:jc w:val="center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5D" w:rsidRPr="00983E0B" w:rsidRDefault="0058615D" w:rsidP="009675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3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Alıcı tarafından Tevkif Edilecek KDV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5D" w:rsidRPr="00983E0B" w:rsidRDefault="0058615D" w:rsidP="009675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3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 xml:space="preserve">270 </w:t>
            </w:r>
          </w:p>
        </w:tc>
      </w:tr>
      <w:tr w:rsidR="0058615D" w:rsidRPr="00983E0B" w:rsidTr="009675E6">
        <w:trPr>
          <w:trHeight w:val="453"/>
          <w:jc w:val="center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5D" w:rsidRPr="00983E0B" w:rsidRDefault="0058615D" w:rsidP="009675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3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 xml:space="preserve">Tevkifat </w:t>
            </w:r>
            <w:proofErr w:type="gramStart"/>
            <w:r w:rsidRPr="00983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Dahil</w:t>
            </w:r>
            <w:proofErr w:type="gramEnd"/>
            <w:r w:rsidRPr="00983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 xml:space="preserve"> Toplam Tutar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5D" w:rsidRPr="00983E0B" w:rsidRDefault="0058615D" w:rsidP="009675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3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3.540</w:t>
            </w:r>
          </w:p>
        </w:tc>
      </w:tr>
      <w:tr w:rsidR="0058615D" w:rsidRPr="00983E0B" w:rsidTr="009675E6">
        <w:trPr>
          <w:trHeight w:val="426"/>
          <w:jc w:val="center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5D" w:rsidRPr="00983E0B" w:rsidRDefault="0058615D" w:rsidP="009675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3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Tevkifat Hariç Toplam Tutar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5D" w:rsidRPr="00983E0B" w:rsidRDefault="0058615D" w:rsidP="009675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3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 xml:space="preserve">3.270 </w:t>
            </w:r>
          </w:p>
        </w:tc>
      </w:tr>
      <w:tr w:rsidR="0058615D" w:rsidRPr="00983E0B" w:rsidTr="009675E6">
        <w:trPr>
          <w:trHeight w:val="426"/>
          <w:jc w:val="center"/>
        </w:trPr>
        <w:tc>
          <w:tcPr>
            <w:tcW w:w="8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5D" w:rsidRPr="00983E0B" w:rsidRDefault="0058615D" w:rsidP="009675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83E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 xml:space="preserve">Yalnız </w:t>
            </w:r>
            <w:proofErr w:type="spellStart"/>
            <w:r w:rsidRPr="00983E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Üçbinikiyüzyetmiş</w:t>
            </w:r>
            <w:proofErr w:type="spellEnd"/>
            <w:r w:rsidRPr="00983E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 xml:space="preserve"> Türk Lirasıdır.</w:t>
            </w:r>
          </w:p>
        </w:tc>
      </w:tr>
    </w:tbl>
    <w:p w:rsidR="0058615D" w:rsidRDefault="0058615D" w:rsidP="00212B6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tr-TR"/>
        </w:rPr>
      </w:pPr>
    </w:p>
    <w:p w:rsidR="0058615D" w:rsidRDefault="0058615D" w:rsidP="00212B6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tr-TR"/>
        </w:rPr>
      </w:pPr>
    </w:p>
    <w:p w:rsidR="0058615D" w:rsidRDefault="0058615D" w:rsidP="00212B6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tr-TR"/>
        </w:rPr>
      </w:pPr>
    </w:p>
    <w:p w:rsidR="00913CC3" w:rsidRDefault="00913CC3" w:rsidP="00913CC3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  <w:r w:rsidRPr="00913C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Faturada; yukarıdaki tabloda verilen tüm verilerin yapılan hizmet alımının türüne göre tevkifat oranı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(2/10, 5/10, 9/10 vb.)</w:t>
      </w:r>
      <w:r w:rsidRPr="00913C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belirtilerek yazılması gerekmektedir. </w:t>
      </w:r>
    </w:p>
    <w:p w:rsidR="00913CC3" w:rsidRDefault="00913CC3" w:rsidP="00913CC3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</w:p>
    <w:p w:rsidR="00913CC3" w:rsidRDefault="00913CC3" w:rsidP="00913CC3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</w:p>
    <w:p w:rsidR="00913CC3" w:rsidRDefault="00913CC3" w:rsidP="00913CC3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</w:p>
    <w:p w:rsidR="00913CC3" w:rsidRDefault="00913CC3" w:rsidP="00913C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</w:pPr>
    </w:p>
    <w:p w:rsidR="00913CC3" w:rsidRDefault="00913CC3" w:rsidP="00913C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</w:pPr>
    </w:p>
    <w:p w:rsidR="00913CC3" w:rsidRDefault="00913CC3" w:rsidP="00913C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</w:pPr>
    </w:p>
    <w:p w:rsidR="00913CC3" w:rsidRDefault="00913CC3" w:rsidP="00913C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</w:pPr>
    </w:p>
    <w:p w:rsidR="00913CC3" w:rsidRDefault="00913CC3" w:rsidP="00913C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</w:pPr>
    </w:p>
    <w:p w:rsidR="00913CC3" w:rsidRDefault="00913CC3" w:rsidP="00913C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</w:pPr>
    </w:p>
    <w:p w:rsidR="00913CC3" w:rsidRDefault="00913CC3" w:rsidP="00913C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</w:pPr>
    </w:p>
    <w:p w:rsidR="00913CC3" w:rsidRDefault="00913CC3" w:rsidP="00913C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</w:pPr>
    </w:p>
    <w:p w:rsidR="00913CC3" w:rsidRDefault="00913CC3" w:rsidP="00913C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</w:pPr>
    </w:p>
    <w:p w:rsidR="00913CC3" w:rsidRPr="00913CC3" w:rsidRDefault="00913CC3" w:rsidP="00913C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</w:pPr>
      <w:r w:rsidRPr="00913CC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  <w:t>NOT: İşlem türüne göre tevkifat oranları uygulaması aşağıdaki tabloda belirtilmiştir.</w:t>
      </w:r>
    </w:p>
    <w:p w:rsidR="0058615D" w:rsidRDefault="0058615D" w:rsidP="00212B6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tr-TR"/>
        </w:rPr>
        <w:lastRenderedPageBreak/>
        <w:t>İşlem Türüne Göre Tevkifat Oranları</w:t>
      </w:r>
    </w:p>
    <w:p w:rsidR="0058615D" w:rsidRDefault="0058615D" w:rsidP="00212B6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tr-TR"/>
        </w:rPr>
      </w:pPr>
    </w:p>
    <w:tbl>
      <w:tblPr>
        <w:tblpPr w:leftFromText="141" w:rightFromText="141" w:vertAnchor="text" w:horzAnchor="margin" w:tblpXSpec="center" w:tblpY="265"/>
        <w:tblW w:w="10008" w:type="dxa"/>
        <w:tblCellSpacing w:w="0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3755"/>
        <w:gridCol w:w="2409"/>
      </w:tblGrid>
      <w:tr w:rsidR="00FB10B9" w:rsidRPr="00FB10B9" w:rsidTr="00913CC3">
        <w:trPr>
          <w:trHeight w:val="200"/>
          <w:tblCellSpacing w:w="0" w:type="dxa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rPr>
                <w:rFonts w:ascii="Helvetica" w:eastAsia="Times New Roman" w:hAnsi="Helvetica" w:cs="Helvetica"/>
                <w:color w:val="403152" w:themeColor="accent4" w:themeShade="8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b/>
                <w:bCs/>
                <w:color w:val="403152" w:themeColor="accent4" w:themeShade="80"/>
                <w:sz w:val="16"/>
                <w:szCs w:val="18"/>
                <w:lang w:eastAsia="tr-TR"/>
              </w:rPr>
              <w:t>İşlemin Türü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rPr>
                <w:rFonts w:ascii="Helvetica" w:eastAsia="Times New Roman" w:hAnsi="Helvetica" w:cs="Helvetica"/>
                <w:color w:val="403152" w:themeColor="accent4" w:themeShade="8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b/>
                <w:bCs/>
                <w:color w:val="403152" w:themeColor="accent4" w:themeShade="80"/>
                <w:sz w:val="16"/>
                <w:szCs w:val="18"/>
                <w:lang w:eastAsia="tr-TR"/>
              </w:rPr>
              <w:t>Tevkifat Yapacak Olanlar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FB10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403152" w:themeColor="accent4" w:themeShade="8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b/>
                <w:bCs/>
                <w:color w:val="403152" w:themeColor="accent4" w:themeShade="80"/>
                <w:sz w:val="16"/>
                <w:szCs w:val="18"/>
                <w:lang w:eastAsia="tr-TR"/>
              </w:rPr>
              <w:t>1 Mayıs 2012’den sonra Yeni Tevkifat Oranları</w:t>
            </w:r>
          </w:p>
        </w:tc>
      </w:tr>
      <w:tr w:rsidR="00227243" w:rsidRPr="00227243" w:rsidTr="00913CC3">
        <w:trPr>
          <w:trHeight w:val="195"/>
          <w:tblCellSpacing w:w="0" w:type="dxa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Yapım işleri ile bu işlerle birlikte ifa edilen mühendislik-mimarlık ve etüt-proje hizmetleri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Tebliğde Belirlenmiş Alıcılar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913CC3" w:rsidRDefault="00227243" w:rsidP="00FB10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</w:pPr>
            <w:r w:rsidRPr="00913CC3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  <w:t>2/10</w:t>
            </w:r>
          </w:p>
        </w:tc>
      </w:tr>
      <w:tr w:rsidR="00227243" w:rsidRPr="00227243" w:rsidTr="00913CC3">
        <w:trPr>
          <w:trHeight w:val="133"/>
          <w:tblCellSpacing w:w="0" w:type="dxa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 xml:space="preserve">Etüt, plan-proje, danışmanlık, denetim ve benzeri hizmetler 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Tebliğde Belirlenmiş Alıcılar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913CC3" w:rsidRDefault="00227243" w:rsidP="00FB10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</w:pPr>
            <w:r w:rsidRPr="00913CC3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  <w:t>9/10</w:t>
            </w:r>
          </w:p>
        </w:tc>
      </w:tr>
      <w:tr w:rsidR="00227243" w:rsidRPr="00227243" w:rsidTr="00913CC3">
        <w:trPr>
          <w:trHeight w:val="195"/>
          <w:tblCellSpacing w:w="0" w:type="dxa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Makine, teçhizat, demirbaş ve taşıtlara ait tadil, bakım ve onarım Hizmetleri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Tebliğde Belirlenmiş Alıcılar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913CC3" w:rsidRDefault="00227243" w:rsidP="00FB10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</w:pPr>
            <w:r w:rsidRPr="00913CC3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  <w:t>5/10</w:t>
            </w:r>
          </w:p>
        </w:tc>
      </w:tr>
      <w:tr w:rsidR="00227243" w:rsidRPr="00227243" w:rsidTr="00913CC3">
        <w:trPr>
          <w:trHeight w:val="133"/>
          <w:tblCellSpacing w:w="0" w:type="dxa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Yemek servi ve organizasyon hizmetleri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Tebliğde Belirlenmiş Alıcılar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913CC3" w:rsidRDefault="00227243" w:rsidP="00FB10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</w:pPr>
            <w:r w:rsidRPr="00913CC3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  <w:t>5/10</w:t>
            </w:r>
          </w:p>
        </w:tc>
      </w:tr>
      <w:tr w:rsidR="00227243" w:rsidRPr="00227243" w:rsidTr="00913CC3">
        <w:trPr>
          <w:trHeight w:val="128"/>
          <w:tblCellSpacing w:w="0" w:type="dxa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 xml:space="preserve">İşgücü temin hizmetleri (özel güvenlik ve koruma hizmetleri </w:t>
            </w:r>
            <w:proofErr w:type="gramStart"/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dahil</w:t>
            </w:r>
            <w:proofErr w:type="gramEnd"/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KDV Mükellefleri ve Tebliğde Belirlenmiş Alıcılar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913CC3" w:rsidRDefault="00227243" w:rsidP="00FB10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</w:pPr>
            <w:r w:rsidRPr="00913CC3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  <w:t>9/10</w:t>
            </w:r>
          </w:p>
        </w:tc>
      </w:tr>
      <w:tr w:rsidR="00227243" w:rsidRPr="00227243" w:rsidTr="00913CC3">
        <w:trPr>
          <w:trHeight w:val="133"/>
          <w:tblCellSpacing w:w="0" w:type="dxa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Yapı denetim hizmetleri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KDV Mükellefleri ve Tebliğde Belirlenmiş Alıcılar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913CC3" w:rsidRDefault="00227243" w:rsidP="00FB10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</w:pPr>
            <w:r w:rsidRPr="00913CC3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  <w:t>9/10</w:t>
            </w:r>
          </w:p>
        </w:tc>
      </w:tr>
      <w:tr w:rsidR="00227243" w:rsidRPr="00227243" w:rsidTr="00913CC3">
        <w:trPr>
          <w:trHeight w:val="261"/>
          <w:tblCellSpacing w:w="0" w:type="dxa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 xml:space="preserve">Fason olarak yaptırılan tekstil ve </w:t>
            </w:r>
            <w:proofErr w:type="gramStart"/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konfeksiyon</w:t>
            </w:r>
            <w:proofErr w:type="gramEnd"/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 xml:space="preserve"> işleri, </w:t>
            </w:r>
            <w:r w:rsidRPr="00227243">
              <w:rPr>
                <w:rFonts w:ascii="Helvetica" w:eastAsia="Times New Roman" w:hAnsi="Helvetica" w:cs="Helvetica"/>
                <w:bCs/>
                <w:color w:val="000000"/>
                <w:sz w:val="16"/>
                <w:szCs w:val="18"/>
                <w:lang w:eastAsia="tr-TR"/>
              </w:rPr>
              <w:t>çanta ve ayakkabı dikim işleri</w:t>
            </w:r>
            <w:r w:rsidRPr="00227243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ve bu işlere aracılık hizmetleri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KDV Mükellefleri ve Tebliğde Belirlenmiş Alıcılar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913CC3" w:rsidRDefault="00227243" w:rsidP="00FB10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</w:pPr>
            <w:r w:rsidRPr="00913CC3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  <w:t>5/10</w:t>
            </w:r>
          </w:p>
        </w:tc>
      </w:tr>
      <w:tr w:rsidR="00227243" w:rsidRPr="00227243" w:rsidTr="00913CC3">
        <w:trPr>
          <w:trHeight w:val="133"/>
          <w:tblCellSpacing w:w="0" w:type="dxa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 xml:space="preserve">Turistik mağazalara verilen müşteri bulma / götürme hizmetleri </w:t>
            </w:r>
            <w:r w:rsidRPr="00227243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8"/>
                <w:lang w:eastAsia="tr-TR"/>
              </w:rPr>
              <w:t>(Yeni)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KDV Mükellefleri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913CC3" w:rsidRDefault="00227243" w:rsidP="00FB10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</w:pPr>
            <w:r w:rsidRPr="00913CC3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  <w:t>9/10</w:t>
            </w:r>
          </w:p>
        </w:tc>
      </w:tr>
      <w:tr w:rsidR="00227243" w:rsidRPr="00227243" w:rsidTr="00913CC3">
        <w:trPr>
          <w:trHeight w:val="128"/>
          <w:tblCellSpacing w:w="0" w:type="dxa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Spor kulüplerinin yayın, reklâm ve isim hakkı gelirlerine konu İşlemleri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KDV Mükellefleri ve Tebliğde Belirlenmiş Alıcılar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913CC3" w:rsidRDefault="00227243" w:rsidP="00FB10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</w:pPr>
            <w:r w:rsidRPr="00913CC3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  <w:t>9/10</w:t>
            </w:r>
          </w:p>
        </w:tc>
      </w:tr>
      <w:tr w:rsidR="00227243" w:rsidRPr="00227243" w:rsidTr="00913CC3">
        <w:trPr>
          <w:trHeight w:val="185"/>
          <w:tblCellSpacing w:w="0" w:type="dxa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Temizlik, çevre ve bahçe bakım hizmetleri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KDV Mükellefleri ve Tebliğde Belirlenmiş Alıcılar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913CC3" w:rsidRDefault="00227243" w:rsidP="00FB10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</w:pPr>
            <w:r w:rsidRPr="00913CC3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  <w:t>7/10</w:t>
            </w:r>
          </w:p>
        </w:tc>
      </w:tr>
      <w:tr w:rsidR="00227243" w:rsidRPr="00227243" w:rsidTr="00913CC3">
        <w:trPr>
          <w:trHeight w:val="133"/>
          <w:tblCellSpacing w:w="0" w:type="dxa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 xml:space="preserve">Servis taşımacılığı hizmeti </w:t>
            </w:r>
            <w:r w:rsidRPr="00227243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8"/>
                <w:lang w:eastAsia="tr-TR"/>
              </w:rPr>
              <w:t>(Yeni)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KDV Mükellefleri ve Tebliğde Belirlenmiş Alıcılar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913CC3" w:rsidRDefault="00227243" w:rsidP="00FB10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</w:pPr>
            <w:r w:rsidRPr="00913CC3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  <w:t>5/10</w:t>
            </w:r>
          </w:p>
        </w:tc>
      </w:tr>
      <w:tr w:rsidR="00227243" w:rsidRPr="00227243" w:rsidTr="00913CC3">
        <w:trPr>
          <w:trHeight w:val="195"/>
          <w:tblCellSpacing w:w="0" w:type="dxa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 xml:space="preserve">Her türlü baskı ve basım hizmetleri </w:t>
            </w:r>
            <w:r w:rsidRPr="00227243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8"/>
                <w:lang w:eastAsia="tr-TR"/>
              </w:rPr>
              <w:t>(Yeni)</w:t>
            </w:r>
          </w:p>
          <w:p w:rsidR="00227243" w:rsidRPr="00227243" w:rsidRDefault="00227243" w:rsidP="005861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Tebliğde Belirlenmiş Alıcılar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913CC3" w:rsidRDefault="00227243" w:rsidP="00FB10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</w:pPr>
            <w:r w:rsidRPr="00913CC3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  <w:t>5/10</w:t>
            </w:r>
          </w:p>
        </w:tc>
      </w:tr>
      <w:tr w:rsidR="00227243" w:rsidRPr="00227243" w:rsidTr="00913CC3">
        <w:trPr>
          <w:trHeight w:val="133"/>
          <w:tblCellSpacing w:w="0" w:type="dxa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227243" w:rsidRPr="00227243" w:rsidRDefault="00227243" w:rsidP="005861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Yukarıda Belirlenenler Dışındaki Hizmetler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227243" w:rsidRPr="00227243" w:rsidRDefault="00227243" w:rsidP="005861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Tebliğde Belirlenmiş Alıcılar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227243" w:rsidRPr="00913CC3" w:rsidRDefault="00227243" w:rsidP="00FB10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</w:pPr>
            <w:r w:rsidRPr="00913CC3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  <w:t>5/10</w:t>
            </w:r>
          </w:p>
        </w:tc>
      </w:tr>
      <w:tr w:rsidR="00227243" w:rsidRPr="00227243" w:rsidTr="00913CC3">
        <w:trPr>
          <w:trHeight w:val="195"/>
          <w:tblCellSpacing w:w="0" w:type="dxa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Külçe Metal Teslimleri Hurdadan elde edilenler dışındaki Bakır, Alüminyum ve Çinko külçe teslimleri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KDV Mükellefleri ve Belirlenmiş Alıcılar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913CC3" w:rsidRDefault="00227243" w:rsidP="00FB10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</w:pPr>
            <w:r w:rsidRPr="00913CC3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  <w:t>7/10</w:t>
            </w:r>
          </w:p>
        </w:tc>
      </w:tr>
      <w:tr w:rsidR="00227243" w:rsidRPr="00227243" w:rsidTr="00913CC3">
        <w:trPr>
          <w:trHeight w:val="195"/>
          <w:tblCellSpacing w:w="0" w:type="dxa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Bakır Çinko ve Alüminyum Ürünlerinin Teslimi İlk üretici ithalatçı teslimi hariç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KDV Mükellefleri ve Belirlenmiş Alıcılar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913CC3" w:rsidRDefault="00227243" w:rsidP="00FB10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</w:pPr>
            <w:r w:rsidRPr="00913CC3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  <w:t>7/10</w:t>
            </w:r>
          </w:p>
        </w:tc>
      </w:tr>
      <w:tr w:rsidR="00227243" w:rsidRPr="00227243" w:rsidTr="00913CC3">
        <w:trPr>
          <w:trHeight w:val="133"/>
          <w:tblCellSpacing w:w="0" w:type="dxa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Hurda ve Atık Teslimi(İstisnadan vazgeçilmesi halinde)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KDV Mükellefleri ve Belirlenmiş Alıcılar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913CC3" w:rsidRDefault="00227243" w:rsidP="00FB10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</w:pPr>
            <w:r w:rsidRPr="00913CC3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  <w:t>9/10</w:t>
            </w:r>
          </w:p>
        </w:tc>
      </w:tr>
      <w:tr w:rsidR="00227243" w:rsidRPr="00227243" w:rsidTr="00913CC3">
        <w:trPr>
          <w:trHeight w:val="195"/>
          <w:tblCellSpacing w:w="0" w:type="dxa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proofErr w:type="spellStart"/>
            <w:proofErr w:type="gramStart"/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Metal,Plastik</w:t>
            </w:r>
            <w:proofErr w:type="gramEnd"/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,Lastik,Kauçuk,kağıt</w:t>
            </w:r>
            <w:proofErr w:type="spellEnd"/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 xml:space="preserve"> ve cam hurda ve atıklarından elde edilen hammadde teslimi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227243" w:rsidRDefault="00227243" w:rsidP="005861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KDV Mükellefleri ve Belirlenmiş Alıcılar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7243" w:rsidRPr="00913CC3" w:rsidRDefault="00227243" w:rsidP="00FB10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</w:pPr>
            <w:r w:rsidRPr="00913CC3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  <w:t>9/10</w:t>
            </w:r>
          </w:p>
        </w:tc>
      </w:tr>
      <w:tr w:rsidR="00227243" w:rsidRPr="00227243" w:rsidTr="00913CC3">
        <w:trPr>
          <w:trHeight w:val="133"/>
          <w:tblCellSpacing w:w="0" w:type="dxa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227243" w:rsidRPr="00227243" w:rsidRDefault="00227243" w:rsidP="005861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proofErr w:type="spellStart"/>
            <w:proofErr w:type="gramStart"/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Pamuk,Tiftik</w:t>
            </w:r>
            <w:proofErr w:type="gramEnd"/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,yün</w:t>
            </w:r>
            <w:proofErr w:type="spellEnd"/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 xml:space="preserve"> ve yapağı ile ham post ve deri teslimleri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227243" w:rsidRPr="00227243" w:rsidRDefault="00227243" w:rsidP="005861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</w:pPr>
            <w:r w:rsidRPr="00227243">
              <w:rPr>
                <w:rFonts w:ascii="Helvetica" w:eastAsia="Times New Roman" w:hAnsi="Helvetica" w:cs="Helvetica"/>
                <w:color w:val="000000"/>
                <w:sz w:val="16"/>
                <w:szCs w:val="18"/>
                <w:lang w:eastAsia="tr-TR"/>
              </w:rPr>
              <w:t>KDV Mükellefleri ve Belirlenmiş Alıcılar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227243" w:rsidRPr="00913CC3" w:rsidRDefault="00227243" w:rsidP="00FB10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</w:pPr>
            <w:r w:rsidRPr="00913CC3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tr-TR"/>
              </w:rPr>
              <w:t>9/10</w:t>
            </w:r>
          </w:p>
        </w:tc>
      </w:tr>
    </w:tbl>
    <w:p w:rsidR="00791D95" w:rsidRDefault="00791D95">
      <w:pPr>
        <w:rPr>
          <w:sz w:val="24"/>
          <w:szCs w:val="24"/>
        </w:rPr>
      </w:pPr>
    </w:p>
    <w:sectPr w:rsidR="00791D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7F" w:rsidRDefault="001C4A7F" w:rsidP="0058615D">
      <w:pPr>
        <w:spacing w:after="0" w:line="240" w:lineRule="auto"/>
      </w:pPr>
      <w:r>
        <w:separator/>
      </w:r>
    </w:p>
  </w:endnote>
  <w:endnote w:type="continuationSeparator" w:id="0">
    <w:p w:rsidR="001C4A7F" w:rsidRDefault="001C4A7F" w:rsidP="0058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5D" w:rsidRDefault="005861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7F" w:rsidRDefault="001C4A7F" w:rsidP="0058615D">
      <w:pPr>
        <w:spacing w:after="0" w:line="240" w:lineRule="auto"/>
      </w:pPr>
      <w:r>
        <w:separator/>
      </w:r>
    </w:p>
  </w:footnote>
  <w:footnote w:type="continuationSeparator" w:id="0">
    <w:p w:rsidR="001C4A7F" w:rsidRDefault="001C4A7F" w:rsidP="0058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4C90"/>
    <w:multiLevelType w:val="hybridMultilevel"/>
    <w:tmpl w:val="7F64B410"/>
    <w:lvl w:ilvl="0" w:tplc="537658D8">
      <w:start w:val="54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5F497A" w:themeColor="accent4" w:themeShade="BF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32"/>
    <w:rsid w:val="001C2957"/>
    <w:rsid w:val="001C4A7F"/>
    <w:rsid w:val="00212B64"/>
    <w:rsid w:val="00215A32"/>
    <w:rsid w:val="00227243"/>
    <w:rsid w:val="0058615D"/>
    <w:rsid w:val="006D09F9"/>
    <w:rsid w:val="00791D95"/>
    <w:rsid w:val="00913CC3"/>
    <w:rsid w:val="00983E0B"/>
    <w:rsid w:val="00A270CA"/>
    <w:rsid w:val="00E10D9D"/>
    <w:rsid w:val="00F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3E0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91D9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86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615D"/>
  </w:style>
  <w:style w:type="paragraph" w:styleId="Altbilgi">
    <w:name w:val="footer"/>
    <w:basedOn w:val="Normal"/>
    <w:link w:val="AltbilgiChar"/>
    <w:uiPriority w:val="99"/>
    <w:unhideWhenUsed/>
    <w:rsid w:val="00586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615D"/>
  </w:style>
  <w:style w:type="character" w:customStyle="1" w:styleId="apple-converted-space">
    <w:name w:val="apple-converted-space"/>
    <w:basedOn w:val="VarsaylanParagrafYazTipi"/>
    <w:rsid w:val="00913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3E0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91D9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86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615D"/>
  </w:style>
  <w:style w:type="paragraph" w:styleId="Altbilgi">
    <w:name w:val="footer"/>
    <w:basedOn w:val="Normal"/>
    <w:link w:val="AltbilgiChar"/>
    <w:uiPriority w:val="99"/>
    <w:unhideWhenUsed/>
    <w:rsid w:val="00586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615D"/>
  </w:style>
  <w:style w:type="character" w:customStyle="1" w:styleId="apple-converted-space">
    <w:name w:val="apple-converted-space"/>
    <w:basedOn w:val="VarsaylanParagrafYazTipi"/>
    <w:rsid w:val="0091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2015-01-29T14:35:00Z</dcterms:created>
  <dcterms:modified xsi:type="dcterms:W3CDTF">2015-01-29T14:35:00Z</dcterms:modified>
</cp:coreProperties>
</file>